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631" w:rsidRDefault="002C0631" w:rsidP="002C0631">
      <w:pPr>
        <w:spacing w:after="0" w:line="240" w:lineRule="auto"/>
        <w:jc w:val="right"/>
        <w:rPr>
          <w:b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Príloha k listu</w:t>
      </w:r>
    </w:p>
    <w:p w:rsidR="002C0631" w:rsidRDefault="002C0631" w:rsidP="002C0631">
      <w:pPr>
        <w:spacing w:after="0" w:line="240" w:lineRule="auto"/>
        <w:jc w:val="right"/>
        <w:rPr>
          <w:b/>
        </w:rPr>
      </w:pPr>
    </w:p>
    <w:p w:rsidR="008467AF" w:rsidRDefault="00684047" w:rsidP="00BE5B52">
      <w:pPr>
        <w:spacing w:after="0" w:line="240" w:lineRule="auto"/>
        <w:jc w:val="both"/>
        <w:rPr>
          <w:b/>
        </w:rPr>
      </w:pPr>
      <w:r>
        <w:rPr>
          <w:b/>
        </w:rPr>
        <w:t>Analýza hodnotenia</w:t>
      </w:r>
      <w:r w:rsidR="008467AF" w:rsidRPr="008467AF">
        <w:rPr>
          <w:b/>
        </w:rPr>
        <w:t xml:space="preserve"> množstva</w:t>
      </w:r>
      <w:r w:rsidR="008467AF">
        <w:rPr>
          <w:b/>
        </w:rPr>
        <w:t xml:space="preserve"> podzemných</w:t>
      </w:r>
      <w:r w:rsidR="008467AF" w:rsidRPr="008467AF">
        <w:rPr>
          <w:b/>
        </w:rPr>
        <w:t xml:space="preserve"> vôd</w:t>
      </w:r>
      <w:r>
        <w:rPr>
          <w:b/>
        </w:rPr>
        <w:t xml:space="preserve"> podľa Rámcovej</w:t>
      </w:r>
      <w:r w:rsidR="008467AF" w:rsidRPr="008467AF">
        <w:rPr>
          <w:b/>
        </w:rPr>
        <w:t xml:space="preserve"> </w:t>
      </w:r>
      <w:r>
        <w:rPr>
          <w:b/>
        </w:rPr>
        <w:t>smernice</w:t>
      </w:r>
      <w:r w:rsidR="008467AF" w:rsidRPr="008467AF">
        <w:rPr>
          <w:b/>
        </w:rPr>
        <w:t xml:space="preserve"> o vode </w:t>
      </w:r>
    </w:p>
    <w:p w:rsidR="008F0430" w:rsidRDefault="008F0430" w:rsidP="00BE5B52">
      <w:pPr>
        <w:spacing w:after="0" w:line="240" w:lineRule="auto"/>
        <w:jc w:val="both"/>
        <w:rPr>
          <w:b/>
        </w:rPr>
      </w:pPr>
    </w:p>
    <w:p w:rsidR="008F0430" w:rsidRDefault="008467AF" w:rsidP="00BE5B52">
      <w:pPr>
        <w:spacing w:after="0" w:line="240" w:lineRule="auto"/>
        <w:jc w:val="both"/>
      </w:pPr>
      <w:r>
        <w:t>Pravidlá a postupy pre hodnotenie množstva podzemných vôd a ich využívanie určuje Rámcová smernica o vode (ďalej len RSV). Podľa RSV hodnotenie množstva podzemných vôd sa vykonáva v </w:t>
      </w:r>
      <w:r w:rsidRPr="008467AF">
        <w:rPr>
          <w:b/>
        </w:rPr>
        <w:t>útvaroch podzemných vôd.</w:t>
      </w:r>
      <w:r w:rsidR="00684047">
        <w:rPr>
          <w:b/>
        </w:rPr>
        <w:t xml:space="preserve"> </w:t>
      </w:r>
      <w:r w:rsidR="008F0430">
        <w:t xml:space="preserve">Východiskovým podkladom pre určenie využiteľného množstva z útvarov podzemnej vody je vyhodnotenie ich </w:t>
      </w:r>
      <w:r w:rsidR="008F0430" w:rsidRPr="008F0430">
        <w:rPr>
          <w:b/>
        </w:rPr>
        <w:t>kvantitatívneho stavu</w:t>
      </w:r>
      <w:r w:rsidR="008F0430">
        <w:t xml:space="preserve">. Kvantitatívny stav vodného útvaru môže byť dobrý alebo zlý. Základnými parametrami pre hodnotenie kvantitatívneho stavu sú: </w:t>
      </w:r>
    </w:p>
    <w:p w:rsidR="008F0430" w:rsidRDefault="008F0430" w:rsidP="00BE5B52">
      <w:pPr>
        <w:pStyle w:val="Odsekzoznamu"/>
        <w:numPr>
          <w:ilvl w:val="0"/>
          <w:numId w:val="3"/>
        </w:numPr>
        <w:spacing w:after="0" w:line="240" w:lineRule="auto"/>
        <w:jc w:val="both"/>
        <w:rPr>
          <w:b/>
        </w:rPr>
      </w:pPr>
      <w:r w:rsidRPr="008F0430">
        <w:rPr>
          <w:b/>
        </w:rPr>
        <w:t>využiteľné zdroje podzemnej vody</w:t>
      </w:r>
      <w:r w:rsidR="005929BB">
        <w:rPr>
          <w:b/>
        </w:rPr>
        <w:t>,</w:t>
      </w:r>
    </w:p>
    <w:p w:rsidR="005929BB" w:rsidRDefault="005929BB" w:rsidP="00BE5B52">
      <w:pPr>
        <w:pStyle w:val="Odsekzoznamu"/>
        <w:numPr>
          <w:ilvl w:val="0"/>
          <w:numId w:val="3"/>
        </w:numPr>
        <w:spacing w:after="0" w:line="240" w:lineRule="auto"/>
        <w:jc w:val="both"/>
        <w:rPr>
          <w:b/>
        </w:rPr>
      </w:pPr>
      <w:r>
        <w:rPr>
          <w:b/>
        </w:rPr>
        <w:t xml:space="preserve">odoberané množstvo podzemnej vody,  </w:t>
      </w:r>
    </w:p>
    <w:p w:rsidR="007E5CD4" w:rsidRDefault="008F0430" w:rsidP="00BE5B52">
      <w:pPr>
        <w:pStyle w:val="Odsekzoznamu"/>
        <w:numPr>
          <w:ilvl w:val="0"/>
          <w:numId w:val="3"/>
        </w:numPr>
        <w:spacing w:after="0" w:line="240" w:lineRule="auto"/>
        <w:jc w:val="both"/>
        <w:rPr>
          <w:b/>
        </w:rPr>
      </w:pPr>
      <w:r w:rsidRPr="008F0430">
        <w:rPr>
          <w:b/>
        </w:rPr>
        <w:t>hladinový režim</w:t>
      </w:r>
      <w:r w:rsidR="007E5CD4">
        <w:rPr>
          <w:b/>
        </w:rPr>
        <w:t xml:space="preserve"> </w:t>
      </w:r>
    </w:p>
    <w:p w:rsidR="007E5CD4" w:rsidRDefault="007E5CD4" w:rsidP="00BE5B52">
      <w:pPr>
        <w:spacing w:after="0" w:line="240" w:lineRule="auto"/>
        <w:jc w:val="both"/>
      </w:pPr>
    </w:p>
    <w:p w:rsidR="007E5CD4" w:rsidRDefault="007E5CD4" w:rsidP="00BE5B52">
      <w:pPr>
        <w:spacing w:after="0" w:line="240" w:lineRule="auto"/>
        <w:jc w:val="both"/>
      </w:pPr>
      <w:r w:rsidRPr="0074370E">
        <w:rPr>
          <w:u w:val="single"/>
        </w:rPr>
        <w:t xml:space="preserve">Využiteľné zdroje </w:t>
      </w:r>
      <w:r w:rsidR="0074370E" w:rsidRPr="0074370E">
        <w:rPr>
          <w:u w:val="single"/>
        </w:rPr>
        <w:t>podzemnej vody</w:t>
      </w:r>
      <w:r w:rsidR="0074370E">
        <w:t xml:space="preserve"> </w:t>
      </w:r>
      <w:r>
        <w:t xml:space="preserve">(definícia nižšie) </w:t>
      </w:r>
      <w:r w:rsidR="00FD698B">
        <w:t xml:space="preserve">zjednodušene </w:t>
      </w:r>
      <w:r>
        <w:t xml:space="preserve">prestavujú množstvo vody, ktoré dlhodobo priteká do vodného útvaru, od ktorého sa odpočíta množstvo vody potrebnej pre zachovanie vodných a suchozemských ekosystémov. Pre tento účel je nevyhnutné identifikovať tie útvary podzemnej vody, od ktorých sú priamo závislé ekosystémy povrchových vôd a suchozemské ekosystémy (mokrade) a pre ne stanoviť  limitné hodnoty – ekologický prietok pre povrchové vody, minimálnu hladinu podzemnej vody pre suchozemské ekosystémy. </w:t>
      </w:r>
      <w:r w:rsidR="00FD698B">
        <w:t xml:space="preserve">Využiteľné zdroje teda predstavujú „využiteľný potenciál“ podzemnej vody na odbery pre rôzne účely jej využitia (pitná voda, úžitková voda, voda na zavlažovanie, voda na energetické využitie a iné). </w:t>
      </w:r>
    </w:p>
    <w:p w:rsidR="00967381" w:rsidRDefault="00967381" w:rsidP="00BE5B52">
      <w:pPr>
        <w:spacing w:after="0" w:line="240" w:lineRule="auto"/>
        <w:jc w:val="both"/>
        <w:rPr>
          <w:u w:val="single"/>
        </w:rPr>
      </w:pPr>
    </w:p>
    <w:p w:rsidR="00164398" w:rsidRDefault="00164398" w:rsidP="00BE5B52">
      <w:pPr>
        <w:spacing w:after="0" w:line="240" w:lineRule="auto"/>
        <w:jc w:val="both"/>
      </w:pPr>
      <w:r>
        <w:t xml:space="preserve">Pre stanovenie </w:t>
      </w:r>
      <w:r w:rsidRPr="00164398">
        <w:rPr>
          <w:u w:val="single"/>
        </w:rPr>
        <w:t>o</w:t>
      </w:r>
      <w:r w:rsidR="00967381" w:rsidRPr="00164398">
        <w:rPr>
          <w:u w:val="single"/>
        </w:rPr>
        <w:t>doberané</w:t>
      </w:r>
      <w:r w:rsidRPr="00164398">
        <w:rPr>
          <w:u w:val="single"/>
        </w:rPr>
        <w:t>ho množstva</w:t>
      </w:r>
      <w:r>
        <w:t xml:space="preserve"> RSV vyžaduje, aby na odber podzemnej vody boli vydávané povolenia a aby boli vytvorené registre odberov podzemnej vody, ktorý sú pravidelne preverované a aktualizované. Základnou podmienkou efektívneho využívania vody je spoľahlivé </w:t>
      </w:r>
      <w:r w:rsidRPr="00164398">
        <w:rPr>
          <w:b/>
        </w:rPr>
        <w:t>meranie spotreby vody</w:t>
      </w:r>
      <w:r>
        <w:rPr>
          <w:b/>
        </w:rPr>
        <w:t xml:space="preserve">. </w:t>
      </w:r>
    </w:p>
    <w:p w:rsidR="00075028" w:rsidRPr="00967381" w:rsidRDefault="00967381" w:rsidP="00BE5B52">
      <w:pPr>
        <w:spacing w:after="0" w:line="240" w:lineRule="auto"/>
        <w:jc w:val="both"/>
      </w:pPr>
      <w:r w:rsidRPr="00967381">
        <w:t xml:space="preserve"> </w:t>
      </w:r>
    </w:p>
    <w:p w:rsidR="00075028" w:rsidRDefault="00075028" w:rsidP="00BE5B52">
      <w:pPr>
        <w:spacing w:after="0" w:line="240" w:lineRule="auto"/>
        <w:jc w:val="both"/>
      </w:pPr>
      <w:r>
        <w:t>Pre stanovené využiteľné zdroje útvar</w:t>
      </w:r>
      <w:r w:rsidR="00164398">
        <w:t>u podzemnej vody sa musí stanoviť</w:t>
      </w:r>
      <w:r>
        <w:t xml:space="preserve"> </w:t>
      </w:r>
      <w:r w:rsidRPr="005929BB">
        <w:rPr>
          <w:u w:val="single"/>
        </w:rPr>
        <w:t>odpovedajúca hladina podzemnej vody</w:t>
      </w:r>
      <w:r w:rsidR="005929BB" w:rsidRPr="005929BB">
        <w:rPr>
          <w:u w:val="single"/>
        </w:rPr>
        <w:t xml:space="preserve"> </w:t>
      </w:r>
      <w:r w:rsidR="005929BB">
        <w:t>vo vodnom útvare</w:t>
      </w:r>
      <w:r>
        <w:t xml:space="preserve">, ktorá </w:t>
      </w:r>
      <w:r w:rsidR="005929BB">
        <w:t xml:space="preserve">musí </w:t>
      </w:r>
      <w:r>
        <w:t xml:space="preserve">spĺňať podmienku, že nedôjde k zhoršeniu ekologického stavu súvisiacich útvarov povrchovej vody a poškodeniu suchozemských ekosystémov. Takto odvodená „minimálna hladina podzemnej vody“ </w:t>
      </w:r>
      <w:r w:rsidR="00ED0C22">
        <w:t xml:space="preserve">(resp. prípustná hladina podzemnej vody) </w:t>
      </w:r>
      <w:r>
        <w:t xml:space="preserve">by nemala byť pri odberoch prekročená. </w:t>
      </w:r>
    </w:p>
    <w:p w:rsidR="007E5CD4" w:rsidRDefault="007E5CD4" w:rsidP="00BE5B52">
      <w:pPr>
        <w:spacing w:after="0" w:line="240" w:lineRule="auto"/>
        <w:jc w:val="both"/>
      </w:pPr>
    </w:p>
    <w:p w:rsidR="001763F8" w:rsidRDefault="007E5CD4" w:rsidP="00BE5B52">
      <w:pPr>
        <w:spacing w:after="0" w:line="240" w:lineRule="auto"/>
        <w:jc w:val="both"/>
      </w:pPr>
      <w:r w:rsidRPr="007E5CD4">
        <w:rPr>
          <w:u w:val="single"/>
        </w:rPr>
        <w:t>Poznámka:</w:t>
      </w:r>
      <w:r w:rsidR="008F0430" w:rsidRPr="007E5CD4">
        <w:rPr>
          <w:u w:val="single"/>
        </w:rPr>
        <w:t xml:space="preserve"> </w:t>
      </w:r>
      <w:r>
        <w:t xml:space="preserve"> </w:t>
      </w:r>
      <w:r w:rsidRPr="00C41794">
        <w:rPr>
          <w:b/>
        </w:rPr>
        <w:t>Pojem „využiteľné zdroje</w:t>
      </w:r>
      <w:r w:rsidR="00C41794" w:rsidRPr="00C41794">
        <w:rPr>
          <w:b/>
        </w:rPr>
        <w:t xml:space="preserve"> podzemnej vody</w:t>
      </w:r>
      <w:r w:rsidRPr="00C41794">
        <w:rPr>
          <w:b/>
        </w:rPr>
        <w:t>“</w:t>
      </w:r>
      <w:r w:rsidR="00C41794">
        <w:rPr>
          <w:b/>
        </w:rPr>
        <w:t xml:space="preserve"> sa pri hodnotení kvantitatívneho stavu </w:t>
      </w:r>
      <w:r w:rsidR="00C41794" w:rsidRPr="00C41794">
        <w:rPr>
          <w:b/>
        </w:rPr>
        <w:t>zamieňa za pojem „využiteľné množstvo podzemnej vody“</w:t>
      </w:r>
      <w:r w:rsidR="009630B5">
        <w:rPr>
          <w:b/>
        </w:rPr>
        <w:t>.</w:t>
      </w:r>
      <w:r w:rsidR="00C41794">
        <w:rPr>
          <w:b/>
        </w:rPr>
        <w:t xml:space="preserve"> Ide o zásadnú chybu </w:t>
      </w:r>
      <w:r w:rsidR="009630B5">
        <w:rPr>
          <w:b/>
        </w:rPr>
        <w:t xml:space="preserve">implementácie RSV na Slovensku! </w:t>
      </w:r>
      <w:r w:rsidR="00C41794">
        <w:t>RSV neobsahuje definíciu pojmu „využiteľné množstvo podzemnej vody. Podľa vodného zákona  (§ 6 ods. 4</w:t>
      </w:r>
      <w:r w:rsidR="009630B5">
        <w:t xml:space="preserve"> zákona č. 364/2004 Z.z. v znení neskorších predpisov</w:t>
      </w:r>
      <w:r w:rsidR="00C41794">
        <w:t>) „</w:t>
      </w:r>
      <w:r w:rsidR="00C41794" w:rsidRPr="00C41794">
        <w:rPr>
          <w:i/>
        </w:rPr>
        <w:t>využiteľným množstvom podzemnej vody je maximálne množstvo podzemnej vody, ktoré možno odoberať z daného zvodneného systému po celý uvažovaný čas exploatácie za prijateľných technických, ekonomických a ekologických podmienok bez ovplyvnenia režimu podzemných vôd, ktoré by malo za následok zhoršenie kvalitatívneho stavu vôd“</w:t>
      </w:r>
      <w:r w:rsidR="00C41794">
        <w:t xml:space="preserve"> . </w:t>
      </w:r>
      <w:r w:rsidR="00FD698B">
        <w:t xml:space="preserve">Túto definíciu možno chápať ako „využiteľné množstvá vodného útvaru“. </w:t>
      </w:r>
    </w:p>
    <w:p w:rsidR="00684047" w:rsidRPr="00176168" w:rsidRDefault="009630B5" w:rsidP="00BE5B52">
      <w:pPr>
        <w:spacing w:after="0" w:line="240" w:lineRule="auto"/>
        <w:jc w:val="both"/>
        <w:rPr>
          <w:b/>
          <w:u w:val="single"/>
        </w:rPr>
      </w:pPr>
      <w:r>
        <w:t xml:space="preserve">Geologický zákon obsahuje definíciu pojmu „množstvá podzemných vôd“ – </w:t>
      </w:r>
      <w:r w:rsidRPr="009630B5">
        <w:rPr>
          <w:i/>
        </w:rPr>
        <w:t>zistené a overené množstvá vôd v priestore obsahujúcom podzemné vody v hydrogeologickom rajóne, v jeho časti alebo v hydrogeologickej štruktúre alebo v jej časti bez ohľadu na straty pri ich využívaní</w:t>
      </w:r>
      <w:r>
        <w:t xml:space="preserve"> (§ 17 ods. 2 zákona č. 569/2007 Z.z. v znení neskorších predpisov).  </w:t>
      </w:r>
      <w:r w:rsidR="00FD698B">
        <w:t>Túto definíciu možno chápať ako</w:t>
      </w:r>
      <w:r w:rsidR="00176168">
        <w:t xml:space="preserve"> „lokálne využiteľné množstvá“.</w:t>
      </w:r>
    </w:p>
    <w:p w:rsidR="00684047" w:rsidRDefault="00684047" w:rsidP="00BE5B52">
      <w:pPr>
        <w:spacing w:after="0" w:line="240" w:lineRule="auto"/>
        <w:jc w:val="both"/>
        <w:rPr>
          <w:b/>
        </w:rPr>
      </w:pPr>
    </w:p>
    <w:p w:rsidR="001763F8" w:rsidRPr="001763F8" w:rsidRDefault="00684047" w:rsidP="00BE5B52">
      <w:pPr>
        <w:spacing w:after="0" w:line="240" w:lineRule="auto"/>
        <w:jc w:val="both"/>
        <w:rPr>
          <w:u w:val="single"/>
        </w:rPr>
      </w:pPr>
      <w:r>
        <w:rPr>
          <w:u w:val="single"/>
        </w:rPr>
        <w:t>Záväzné d</w:t>
      </w:r>
      <w:r w:rsidR="001763F8" w:rsidRPr="001763F8">
        <w:rPr>
          <w:u w:val="single"/>
        </w:rPr>
        <w:t xml:space="preserve">efinície pre hodnotenie množstva vôd: </w:t>
      </w:r>
    </w:p>
    <w:p w:rsidR="001763F8" w:rsidRPr="001763F8" w:rsidRDefault="008467AF" w:rsidP="00BE5B52">
      <w:pPr>
        <w:pStyle w:val="Odsekzoznamu"/>
        <w:numPr>
          <w:ilvl w:val="0"/>
          <w:numId w:val="1"/>
        </w:numPr>
        <w:spacing w:after="0" w:line="240" w:lineRule="auto"/>
        <w:jc w:val="both"/>
        <w:rPr>
          <w:b/>
          <w:i/>
        </w:rPr>
      </w:pPr>
      <w:r w:rsidRPr="001763F8">
        <w:rPr>
          <w:b/>
        </w:rPr>
        <w:t xml:space="preserve"> </w:t>
      </w:r>
      <w:r w:rsidRPr="001763F8">
        <w:rPr>
          <w:b/>
          <w:i/>
        </w:rPr>
        <w:t>Útvar podzemnej vody</w:t>
      </w:r>
      <w:r w:rsidR="001763F8">
        <w:rPr>
          <w:b/>
          <w:i/>
        </w:rPr>
        <w:t xml:space="preserve"> - </w:t>
      </w:r>
      <w:r w:rsidR="001763F8" w:rsidRPr="001763F8">
        <w:rPr>
          <w:i/>
        </w:rPr>
        <w:t>znamená vymedzený objem podzemnej vody v rámci kolektora alebo kolektorov podzemnej vody</w:t>
      </w:r>
    </w:p>
    <w:p w:rsidR="001763F8" w:rsidRPr="001763F8" w:rsidRDefault="001763F8" w:rsidP="00BE5B52">
      <w:pPr>
        <w:pStyle w:val="Odsekzoznamu"/>
        <w:numPr>
          <w:ilvl w:val="0"/>
          <w:numId w:val="1"/>
        </w:numPr>
        <w:spacing w:after="0" w:line="240" w:lineRule="auto"/>
        <w:jc w:val="both"/>
        <w:rPr>
          <w:i/>
        </w:rPr>
      </w:pPr>
      <w:r w:rsidRPr="001763F8">
        <w:rPr>
          <w:b/>
          <w:i/>
        </w:rPr>
        <w:lastRenderedPageBreak/>
        <w:t xml:space="preserve">Kolektor podzemnej vody </w:t>
      </w:r>
      <w:r>
        <w:rPr>
          <w:b/>
          <w:i/>
        </w:rPr>
        <w:t>–</w:t>
      </w:r>
      <w:r w:rsidRPr="001763F8">
        <w:rPr>
          <w:b/>
          <w:i/>
        </w:rPr>
        <w:t xml:space="preserve"> </w:t>
      </w:r>
      <w:r w:rsidRPr="001763F8">
        <w:rPr>
          <w:i/>
        </w:rPr>
        <w:t xml:space="preserve">označuje podpovrchovú vrstvu alebo vrstvy hornín alebo iných geologických vrstiev s dostatočnou pórovitosťou a priepustnosťou, umožňujúce buď významné prúdenie podzemnej vody, alebo odber významných množstiev podzemnej vody </w:t>
      </w:r>
    </w:p>
    <w:p w:rsidR="008467AF" w:rsidRPr="001763F8" w:rsidRDefault="001763F8" w:rsidP="00BE5B52">
      <w:pPr>
        <w:pStyle w:val="Odsekzoznamu"/>
        <w:numPr>
          <w:ilvl w:val="0"/>
          <w:numId w:val="1"/>
        </w:numPr>
        <w:spacing w:after="0" w:line="240" w:lineRule="auto"/>
        <w:jc w:val="both"/>
      </w:pPr>
      <w:r>
        <w:rPr>
          <w:b/>
          <w:i/>
        </w:rPr>
        <w:t xml:space="preserve">Stav podzemnej vody – </w:t>
      </w:r>
      <w:r>
        <w:rPr>
          <w:i/>
        </w:rPr>
        <w:t>je celkové vyjadrenie stavu útvaru podzemnej vody, ktorý je určený jeho kvantitatívnym alebo chemickým stavom, podľa toho, ktorý z nich je horší</w:t>
      </w:r>
    </w:p>
    <w:p w:rsidR="001763F8" w:rsidRPr="001763F8" w:rsidRDefault="001763F8" w:rsidP="00BE5B52">
      <w:pPr>
        <w:pStyle w:val="Odsekzoznamu"/>
        <w:numPr>
          <w:ilvl w:val="0"/>
          <w:numId w:val="1"/>
        </w:numPr>
        <w:spacing w:after="0" w:line="240" w:lineRule="auto"/>
        <w:jc w:val="both"/>
      </w:pPr>
      <w:r>
        <w:rPr>
          <w:b/>
          <w:i/>
        </w:rPr>
        <w:t xml:space="preserve">Dobrý stav podzemnej vody </w:t>
      </w:r>
      <w:r>
        <w:rPr>
          <w:i/>
        </w:rPr>
        <w:t>– je stav, ktorý dosahuje útvar podzemnej vody keď je jeho kvantitatívny a jeho chemický stav aspoň „dobrý“</w:t>
      </w:r>
    </w:p>
    <w:p w:rsidR="001763F8" w:rsidRPr="0029745E" w:rsidRDefault="001763F8" w:rsidP="00BE5B52">
      <w:pPr>
        <w:pStyle w:val="Odsekzoznamu"/>
        <w:numPr>
          <w:ilvl w:val="0"/>
          <w:numId w:val="1"/>
        </w:numPr>
        <w:spacing w:after="0" w:line="240" w:lineRule="auto"/>
        <w:jc w:val="both"/>
      </w:pPr>
      <w:r>
        <w:rPr>
          <w:b/>
          <w:i/>
        </w:rPr>
        <w:t>Kvantitatívny stav</w:t>
      </w:r>
      <w:r w:rsidR="0029745E">
        <w:rPr>
          <w:i/>
        </w:rPr>
        <w:t xml:space="preserve"> – je vyjadrenie, do akej miery je útvar podzemnej vody ovplyvnený priamymi a nepriamymi odbermi</w:t>
      </w:r>
    </w:p>
    <w:p w:rsidR="0029745E" w:rsidRDefault="0029745E" w:rsidP="00BE5B52">
      <w:pPr>
        <w:pStyle w:val="Odsekzoznamu"/>
        <w:numPr>
          <w:ilvl w:val="0"/>
          <w:numId w:val="1"/>
        </w:numPr>
        <w:spacing w:after="0" w:line="240" w:lineRule="auto"/>
        <w:jc w:val="both"/>
      </w:pPr>
      <w:r>
        <w:rPr>
          <w:b/>
          <w:i/>
        </w:rPr>
        <w:t xml:space="preserve">Dobrý kvantitatívny stav - </w:t>
      </w:r>
      <w:r w:rsidRPr="0029745E">
        <w:rPr>
          <w:i/>
        </w:rPr>
        <w:t>je definovaný v tab</w:t>
      </w:r>
      <w:r w:rsidRPr="0029745E">
        <w:t>. 2.1.2 prílohy V</w:t>
      </w:r>
      <w:r>
        <w:t> </w:t>
      </w:r>
      <w:r w:rsidRPr="0029745E">
        <w:t>RSV</w:t>
      </w:r>
    </w:p>
    <w:p w:rsidR="0029745E" w:rsidRDefault="0029745E" w:rsidP="00BE5B52">
      <w:pPr>
        <w:pStyle w:val="Odsekzoznamu"/>
        <w:spacing w:after="0" w:line="240" w:lineRule="auto"/>
        <w:ind w:left="360"/>
        <w:jc w:val="both"/>
        <w:rPr>
          <w:i/>
          <w:sz w:val="18"/>
          <w:szCs w:val="18"/>
        </w:rPr>
      </w:pPr>
      <w:r w:rsidRPr="0029745E">
        <w:rPr>
          <w:i/>
          <w:sz w:val="18"/>
          <w:szCs w:val="18"/>
        </w:rPr>
        <w:t xml:space="preserve">Hladina podzemnej vody </w:t>
      </w:r>
      <w:r>
        <w:rPr>
          <w:i/>
          <w:sz w:val="18"/>
          <w:szCs w:val="18"/>
        </w:rPr>
        <w:t>v útvare podzemnej vody je taká, že využiteľné zdroje podzemnej vody</w:t>
      </w:r>
      <w:r w:rsidR="00394931">
        <w:rPr>
          <w:i/>
          <w:sz w:val="18"/>
          <w:szCs w:val="18"/>
        </w:rPr>
        <w:t xml:space="preserve"> nie sú prekročené dlhodobým priemerným ročným odoberaným množstvom. Taktiež hladina podzemnej vody nepodlieha antropogénnym zmenám, ktoré by mali za následok:</w:t>
      </w:r>
    </w:p>
    <w:p w:rsidR="00394931" w:rsidRPr="00394931" w:rsidRDefault="00394931" w:rsidP="00BE5B52">
      <w:pPr>
        <w:pStyle w:val="Odsekzoznamu"/>
        <w:numPr>
          <w:ilvl w:val="1"/>
          <w:numId w:val="1"/>
        </w:numPr>
        <w:spacing w:after="0" w:line="240" w:lineRule="auto"/>
        <w:jc w:val="both"/>
        <w:rPr>
          <w:sz w:val="18"/>
          <w:szCs w:val="18"/>
        </w:rPr>
      </w:pPr>
      <w:r>
        <w:rPr>
          <w:i/>
          <w:sz w:val="18"/>
          <w:szCs w:val="18"/>
        </w:rPr>
        <w:t> </w:t>
      </w:r>
      <w:r w:rsidR="00684047">
        <w:rPr>
          <w:i/>
          <w:sz w:val="18"/>
          <w:szCs w:val="18"/>
        </w:rPr>
        <w:t>n</w:t>
      </w:r>
      <w:r>
        <w:rPr>
          <w:i/>
          <w:sz w:val="18"/>
          <w:szCs w:val="18"/>
        </w:rPr>
        <w:t>edosiahnutie environmentálnych cieľov podľa článku 4 RSV pre súvisiace povrchové vody,</w:t>
      </w:r>
    </w:p>
    <w:p w:rsidR="00394931" w:rsidRDefault="00394931" w:rsidP="00BE5B52">
      <w:pPr>
        <w:pStyle w:val="Odsekzoznamu"/>
        <w:numPr>
          <w:ilvl w:val="1"/>
          <w:numId w:val="1"/>
        </w:num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 každé významné zhoršenie stavu týchto útvarov</w:t>
      </w:r>
      <w:r w:rsidR="00684047">
        <w:rPr>
          <w:sz w:val="18"/>
          <w:szCs w:val="18"/>
        </w:rPr>
        <w:t xml:space="preserve">, </w:t>
      </w:r>
    </w:p>
    <w:p w:rsidR="00394931" w:rsidRDefault="00394931" w:rsidP="00BE5B52">
      <w:pPr>
        <w:pStyle w:val="Odsekzoznamu"/>
        <w:numPr>
          <w:ilvl w:val="1"/>
          <w:numId w:val="1"/>
        </w:num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 každé významné poškodenie suchozemských ekosystémov, ktoré priamo závisia od útvaru podzemnej vody</w:t>
      </w:r>
      <w:r w:rsidR="00684047">
        <w:rPr>
          <w:sz w:val="18"/>
          <w:szCs w:val="18"/>
        </w:rPr>
        <w:t xml:space="preserve">, </w:t>
      </w:r>
    </w:p>
    <w:p w:rsidR="00684047" w:rsidRPr="0029745E" w:rsidRDefault="00684047" w:rsidP="00BE5B52">
      <w:pPr>
        <w:pStyle w:val="Odsekzoznamu"/>
        <w:numPr>
          <w:ilvl w:val="0"/>
          <w:numId w:val="1"/>
        </w:num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a zmeny smeru prúdenia vyplývajúce zo zmien hladín sa môžu vyskytnúť dočasne, alebo trvalo v priestore ohraničenej oblasti, ale takéto zvraty nespôsobia slanej vody alebo iné prieniky a neindikujú trvalý a jasne identifikovateľný trend smeru prúdenia spôsobeného antropogénnymi vplyvmi, ktorý by mohol viesť k takýmto prienikom. </w:t>
      </w:r>
    </w:p>
    <w:p w:rsidR="0029745E" w:rsidRPr="00176168" w:rsidRDefault="0029745E" w:rsidP="00BE5B52">
      <w:pPr>
        <w:pStyle w:val="Odsekzoznamu"/>
        <w:numPr>
          <w:ilvl w:val="0"/>
          <w:numId w:val="1"/>
        </w:numPr>
        <w:spacing w:after="0" w:line="240" w:lineRule="auto"/>
        <w:jc w:val="both"/>
      </w:pPr>
      <w:r>
        <w:rPr>
          <w:b/>
          <w:i/>
        </w:rPr>
        <w:t>Využiteľný zdroj podzemnej vody</w:t>
      </w:r>
      <w:r>
        <w:rPr>
          <w:i/>
        </w:rPr>
        <w:t xml:space="preserve"> – označuje celkový dlhodobý priemerný ročný prítok do útvaru podzemnej vody zmenšený o dlhodobý ročný odtok potrebný na dosiahnutie cieľov ekologickej kvality v povrchových vodách, ktoré sú s nimi spojené, ustanovené v článku 4 RSV, aby sa tak zabránilo významnému zhoršeniu ekologického stavu takýchto vôd a akémukoľvek poškodeniu súvisiacich suchozemských ekosystémov</w:t>
      </w:r>
      <w:r w:rsidR="00176168">
        <w:rPr>
          <w:i/>
        </w:rPr>
        <w:t xml:space="preserve">. </w:t>
      </w:r>
    </w:p>
    <w:p w:rsidR="00176168" w:rsidRDefault="00176168" w:rsidP="00BE5B52">
      <w:pPr>
        <w:spacing w:after="0" w:line="240" w:lineRule="auto"/>
        <w:jc w:val="both"/>
      </w:pPr>
    </w:p>
    <w:p w:rsidR="002509B6" w:rsidRDefault="002509B6" w:rsidP="00BE5B52">
      <w:pPr>
        <w:spacing w:after="0" w:line="240" w:lineRule="auto"/>
        <w:jc w:val="both"/>
      </w:pPr>
      <w:r>
        <w:rPr>
          <w:b/>
        </w:rPr>
        <w:t xml:space="preserve">Identifikácia problémov v súvislosti s povoľovaním odberov podzemnej vody </w:t>
      </w:r>
    </w:p>
    <w:p w:rsidR="00176168" w:rsidRDefault="00176168" w:rsidP="00BE5B52">
      <w:pPr>
        <w:spacing w:after="0" w:line="240" w:lineRule="auto"/>
        <w:jc w:val="both"/>
        <w:rPr>
          <w:b/>
        </w:rPr>
      </w:pPr>
    </w:p>
    <w:p w:rsidR="00176168" w:rsidRDefault="002509B6" w:rsidP="00BE5B52">
      <w:pPr>
        <w:spacing w:after="0" w:line="240" w:lineRule="auto"/>
        <w:jc w:val="both"/>
      </w:pPr>
      <w:r>
        <w:t>Z analýzy vyplýva, že v</w:t>
      </w:r>
      <w:r w:rsidR="00176168">
        <w:t>ýchodiskovými podkladmi pre povolenie odberov podľa RSV sú:</w:t>
      </w:r>
    </w:p>
    <w:p w:rsidR="00ED0C22" w:rsidRDefault="002509B6" w:rsidP="00BE5B52">
      <w:pPr>
        <w:pStyle w:val="Odsekzoznamu"/>
        <w:numPr>
          <w:ilvl w:val="0"/>
          <w:numId w:val="1"/>
        </w:numPr>
        <w:spacing w:after="0" w:line="240" w:lineRule="auto"/>
        <w:jc w:val="both"/>
      </w:pPr>
      <w:r>
        <w:t>v</w:t>
      </w:r>
      <w:r w:rsidR="00ED0C22">
        <w:t xml:space="preserve">yužiteľné zdroje podzemných vôd </w:t>
      </w:r>
      <w:r w:rsidR="00EC0D3D">
        <w:t>vodného</w:t>
      </w:r>
      <w:r w:rsidR="00ED0C22">
        <w:t xml:space="preserve"> útvar</w:t>
      </w:r>
      <w:r w:rsidR="00EC0D3D">
        <w:t>u</w:t>
      </w:r>
      <w:r w:rsidR="00ED0C22">
        <w:t xml:space="preserve">, </w:t>
      </w:r>
    </w:p>
    <w:p w:rsidR="00846153" w:rsidRDefault="002509B6" w:rsidP="00BE5B52">
      <w:pPr>
        <w:pStyle w:val="Odsekzoznamu"/>
        <w:numPr>
          <w:ilvl w:val="0"/>
          <w:numId w:val="1"/>
        </w:numPr>
        <w:spacing w:after="0" w:line="240" w:lineRule="auto"/>
        <w:jc w:val="both"/>
      </w:pPr>
      <w:r>
        <w:t>a</w:t>
      </w:r>
      <w:r w:rsidR="00846153">
        <w:t xml:space="preserve">ktualizovaný register odberov podzemnej vody, </w:t>
      </w:r>
    </w:p>
    <w:p w:rsidR="00ED0C22" w:rsidRDefault="002509B6" w:rsidP="00BE5B52">
      <w:pPr>
        <w:pStyle w:val="Odsekzoznamu"/>
        <w:numPr>
          <w:ilvl w:val="0"/>
          <w:numId w:val="1"/>
        </w:numPr>
        <w:spacing w:after="0" w:line="240" w:lineRule="auto"/>
        <w:jc w:val="both"/>
      </w:pPr>
      <w:r>
        <w:t>p</w:t>
      </w:r>
      <w:r w:rsidR="00B608B2">
        <w:t xml:space="preserve">redpokladaná hladina podzemnej vody (minimálna, </w:t>
      </w:r>
      <w:r w:rsidR="00ED0C22">
        <w:t>prípustná</w:t>
      </w:r>
      <w:r w:rsidR="00B608B2">
        <w:t>?</w:t>
      </w:r>
      <w:r w:rsidR="00ED0C22">
        <w:t xml:space="preserve">) </w:t>
      </w:r>
      <w:r w:rsidR="00B608B2">
        <w:t xml:space="preserve">pri sumárnom odbere vo výške </w:t>
      </w:r>
      <w:r w:rsidR="00ED0C22">
        <w:t>využiteľných zdrojov</w:t>
      </w:r>
      <w:r w:rsidR="00846153">
        <w:t xml:space="preserve"> </w:t>
      </w:r>
      <w:r w:rsidR="00B608B2">
        <w:t xml:space="preserve">podzemnej vody </w:t>
      </w:r>
      <w:r w:rsidR="00846153">
        <w:t xml:space="preserve">vodného útvaru. </w:t>
      </w:r>
    </w:p>
    <w:p w:rsidR="00846153" w:rsidRDefault="00846153" w:rsidP="00BE5B52">
      <w:pPr>
        <w:spacing w:after="0" w:line="240" w:lineRule="auto"/>
        <w:jc w:val="both"/>
      </w:pPr>
    </w:p>
    <w:p w:rsidR="00846153" w:rsidRPr="005D6666" w:rsidRDefault="00846153" w:rsidP="00BE5B52">
      <w:pPr>
        <w:spacing w:after="0" w:line="240" w:lineRule="auto"/>
        <w:jc w:val="both"/>
        <w:rPr>
          <w:b/>
        </w:rPr>
      </w:pPr>
      <w:r w:rsidRPr="005D6666">
        <w:rPr>
          <w:b/>
        </w:rPr>
        <w:t xml:space="preserve">Za vypracovanie východiskových podkladových dokumentov je zodpovedné Ministerstvo životného prostredia SR, ktoré je povinné postupovať podľa požiadaviek RSV. </w:t>
      </w:r>
    </w:p>
    <w:p w:rsidR="00846153" w:rsidRPr="005D6666" w:rsidRDefault="00846153" w:rsidP="00BE5B52">
      <w:pPr>
        <w:spacing w:after="0" w:line="240" w:lineRule="auto"/>
        <w:jc w:val="both"/>
        <w:rPr>
          <w:b/>
        </w:rPr>
      </w:pPr>
    </w:p>
    <w:p w:rsidR="00450969" w:rsidRDefault="00B608B2" w:rsidP="00BE5B52">
      <w:pPr>
        <w:spacing w:after="0" w:line="240" w:lineRule="auto"/>
        <w:jc w:val="both"/>
      </w:pPr>
      <w:r>
        <w:t xml:space="preserve">Ministerstvo namiesto toho, aby urýchlene zabezpečilo vypracovanie východiskových podkladov pre povoľovanie odberov podzemnej vody, presadzuje viaceré nesystémové kroky, ktorými sa snaží preniesť zodpovednosť na užívateľov podzemných vôd. </w:t>
      </w:r>
      <w:r w:rsidR="002509B6">
        <w:t>Takýmito krokmi sú najmä:</w:t>
      </w:r>
    </w:p>
    <w:p w:rsidR="00EC0D3D" w:rsidRPr="00BE5B52" w:rsidRDefault="000A5BA7" w:rsidP="0007331B">
      <w:pPr>
        <w:pStyle w:val="Odsekzoznamu"/>
        <w:numPr>
          <w:ilvl w:val="0"/>
          <w:numId w:val="4"/>
        </w:numPr>
        <w:spacing w:before="240" w:line="240" w:lineRule="auto"/>
        <w:jc w:val="both"/>
        <w:rPr>
          <w:b/>
          <w:iCs/>
        </w:rPr>
      </w:pPr>
      <w:r>
        <w:t>P</w:t>
      </w:r>
      <w:r w:rsidR="002509B6">
        <w:t xml:space="preserve">ovinnosť zabezpečiť realizáciu </w:t>
      </w:r>
      <w:r w:rsidR="002509B6" w:rsidRPr="00EC0D3D">
        <w:rPr>
          <w:b/>
        </w:rPr>
        <w:t>doplnkového hydrogeologického prieskumu na využívaných odberných objektoch</w:t>
      </w:r>
      <w:r w:rsidR="002509B6">
        <w:t xml:space="preserve">, ktorú štát uložil vlastníkom/prevádzkovateľom vodárenských zdrojov a občanom využívajúcim domové studne v novele vyhlášky Ministerstva životného prostredia Slovenskej republiky z 20. januára 2015 č. 22/2015 Z.z., ktorou sa mení </w:t>
      </w:r>
      <w:r w:rsidR="002509B6" w:rsidRPr="00D16FAB">
        <w:t xml:space="preserve">a </w:t>
      </w:r>
      <w:r w:rsidR="002509B6" w:rsidRPr="00EC0D3D">
        <w:rPr>
          <w:bCs/>
        </w:rPr>
        <w:t>dopĺňa vyhláška Ministerstva životného prostredia Slovenskej republiky č. </w:t>
      </w:r>
      <w:hyperlink r:id="rId6" w:history="1">
        <w:r w:rsidR="002509B6" w:rsidRPr="00EC0D3D">
          <w:rPr>
            <w:bCs/>
          </w:rPr>
          <w:t>51/2008 Z.z.</w:t>
        </w:r>
      </w:hyperlink>
      <w:r w:rsidR="002509B6" w:rsidRPr="00EC0D3D">
        <w:rPr>
          <w:bCs/>
        </w:rPr>
        <w:t>, ktorou sa vykonáva geologický zákon v znení vyhlášky č. </w:t>
      </w:r>
      <w:hyperlink r:id="rId7" w:history="1">
        <w:r w:rsidR="002509B6" w:rsidRPr="00EC0D3D">
          <w:rPr>
            <w:bCs/>
          </w:rPr>
          <w:t>340/2010 Z.z.</w:t>
        </w:r>
      </w:hyperlink>
      <w:r w:rsidR="002509B6" w:rsidRPr="00EC0D3D">
        <w:rPr>
          <w:bCs/>
        </w:rPr>
        <w:t xml:space="preserve"> </w:t>
      </w:r>
      <w:r w:rsidR="002509B6">
        <w:t xml:space="preserve">Nová povinnosť </w:t>
      </w:r>
      <w:r w:rsidR="002509B6" w:rsidRPr="00F72029">
        <w:t xml:space="preserve">vychádza </w:t>
      </w:r>
      <w:r w:rsidR="002509B6">
        <w:t>z</w:t>
      </w:r>
      <w:r w:rsidR="0007331B">
        <w:t xml:space="preserve"> ustanovenia </w:t>
      </w:r>
      <w:r w:rsidR="002509B6" w:rsidRPr="00F72029">
        <w:t xml:space="preserve">§ 54b </w:t>
      </w:r>
      <w:r w:rsidR="002509B6">
        <w:t xml:space="preserve">citovanej vyhlášky, </w:t>
      </w:r>
      <w:r w:rsidR="0007331B">
        <w:t xml:space="preserve">ktorým sa </w:t>
      </w:r>
      <w:r w:rsidR="002509B6">
        <w:t xml:space="preserve">nariaďuje </w:t>
      </w:r>
      <w:r w:rsidR="002509B6" w:rsidRPr="00EC0D3D">
        <w:rPr>
          <w:b/>
        </w:rPr>
        <w:t xml:space="preserve">tomu, </w:t>
      </w:r>
      <w:r w:rsidR="002509B6" w:rsidRPr="00EC0D3D">
        <w:rPr>
          <w:b/>
          <w:i/>
          <w:iCs/>
        </w:rPr>
        <w:t>komu bolo vydané povolenie na osobitné užívanie vôd bez schválenej záverečnej správy s výpočtom množstiev podzemných vôd ministerstvom, zabezpečiť hydrogeologický prieskum v etape doplnkového hydrogeologického prieskumu a vypracovať záverečnú správu s výpočtom množstiev podzemných vôd v kategórii B a odovzdať ju ministerstvu na schválenie do 31. decembra 2018</w:t>
      </w:r>
      <w:r w:rsidR="00EC0D3D" w:rsidRPr="00EC0D3D">
        <w:rPr>
          <w:b/>
          <w:i/>
          <w:iCs/>
        </w:rPr>
        <w:t>.</w:t>
      </w:r>
      <w:r w:rsidR="00EC0D3D" w:rsidRPr="00EC0D3D">
        <w:rPr>
          <w:iCs/>
        </w:rPr>
        <w:t xml:space="preserve"> Je zrejmé, že povinné zabezpečenie doplnkového hydrogeologického prieskumu bude mať významný dopad </w:t>
      </w:r>
      <w:r w:rsidR="0007331B">
        <w:rPr>
          <w:iCs/>
        </w:rPr>
        <w:t xml:space="preserve">na celú spoločnosť. Občanom a užívateľom vôd </w:t>
      </w:r>
      <w:r w:rsidR="00EC0D3D" w:rsidRPr="00EC0D3D">
        <w:rPr>
          <w:iCs/>
        </w:rPr>
        <w:t xml:space="preserve">doteraz nebol vysvetlený zmysel tejto požiadavky štátu, ktorá </w:t>
      </w:r>
      <w:r w:rsidR="00EC0D3D" w:rsidRPr="00EC0D3D">
        <w:rPr>
          <w:iCs/>
        </w:rPr>
        <w:lastRenderedPageBreak/>
        <w:t>nielenže bude stáť občanov nemalé finančné prostriedky, ale vyvolá chaos a neistotu občanov a hospodárskych subjektov odoberajúcich vodu. To môže vážne narušiť zásobovanie pitnou a úžitkovou vodou s dopadom na zdravie ľudí a hospodárske aktivity</w:t>
      </w:r>
      <w:r w:rsidR="0007331B">
        <w:rPr>
          <w:b/>
          <w:iCs/>
        </w:rPr>
        <w:t xml:space="preserve">. </w:t>
      </w:r>
      <w:r w:rsidR="003471C7" w:rsidRPr="00EF3C12">
        <w:rPr>
          <w:iCs/>
        </w:rPr>
        <w:t xml:space="preserve">Konkrétne prípady z praxe ukazujú, že nezmyselné požiadavky na doplnkový prieskum </w:t>
      </w:r>
      <w:r w:rsidR="003471C7">
        <w:rPr>
          <w:iCs/>
        </w:rPr>
        <w:t>štátne orgány vyžadu</w:t>
      </w:r>
      <w:r w:rsidR="003471C7" w:rsidRPr="00EF3C12">
        <w:rPr>
          <w:iCs/>
        </w:rPr>
        <w:t>jú aj v prípadoch vodárenských zdrojov, ktoré sú kontinuálne využívané viac ako 40 rokov</w:t>
      </w:r>
      <w:r w:rsidR="003471C7" w:rsidRPr="0074370E">
        <w:rPr>
          <w:iCs/>
        </w:rPr>
        <w:t xml:space="preserve">. </w:t>
      </w:r>
      <w:r w:rsidR="00857C53">
        <w:rPr>
          <w:iCs/>
        </w:rPr>
        <w:t xml:space="preserve">Ide teda o spoľahlivo preverené množstvá, zodpovedajúce najvyššiemu stupňu spoľahlivosti. Prínos doplnkového prieskumu na dlhodobo využívaných vrtov/studní je nulový. </w:t>
      </w:r>
      <w:r w:rsidR="003471C7" w:rsidRPr="0074370E">
        <w:rPr>
          <w:iCs/>
        </w:rPr>
        <w:t xml:space="preserve">Ďalším paradoxom je </w:t>
      </w:r>
      <w:r w:rsidR="003471C7">
        <w:rPr>
          <w:iCs/>
        </w:rPr>
        <w:t xml:space="preserve">aj </w:t>
      </w:r>
      <w:r w:rsidR="003471C7" w:rsidRPr="0074370E">
        <w:rPr>
          <w:iCs/>
        </w:rPr>
        <w:t>požiadavka na</w:t>
      </w:r>
      <w:r w:rsidR="004430D8">
        <w:rPr>
          <w:iCs/>
        </w:rPr>
        <w:t xml:space="preserve"> doplnkový prieskum odberného objektu na Žitnom ostrove, ktorý je využívaný iba sezónne v trvaní 4 – 5 dní v jarných mesiacoch. </w:t>
      </w:r>
      <w:r w:rsidR="0007331B">
        <w:rPr>
          <w:b/>
          <w:iCs/>
        </w:rPr>
        <w:t>Požiadavky na realizáciu doplnkového hydrogeologického prieskumu sú v mnohých prípadoch nereálne</w:t>
      </w:r>
      <w:r w:rsidR="00857C53">
        <w:rPr>
          <w:b/>
          <w:iCs/>
        </w:rPr>
        <w:t>, pretože cely proces čerpania je zvyčajne automaticky riadený podľa potreby odberov vody a nie je možné doňho vstupovať.</w:t>
      </w:r>
      <w:r w:rsidR="003471C7" w:rsidRPr="0074370E">
        <w:rPr>
          <w:iCs/>
        </w:rPr>
        <w:t xml:space="preserve"> </w:t>
      </w:r>
      <w:r w:rsidR="00BE5B52">
        <w:rPr>
          <w:b/>
          <w:iCs/>
        </w:rPr>
        <w:t xml:space="preserve">To bude </w:t>
      </w:r>
      <w:r w:rsidR="004430D8">
        <w:rPr>
          <w:b/>
          <w:iCs/>
        </w:rPr>
        <w:t xml:space="preserve">zákonite </w:t>
      </w:r>
      <w:r w:rsidR="00BE5B52">
        <w:rPr>
          <w:b/>
          <w:iCs/>
        </w:rPr>
        <w:t>viesť buď k obchádzaniu nezmyselnej požiadavky, alebo k jej formálnemu splneniu. Takto získané informácie budú pre výkon štátnej vodnej správy nepoužiteľné</w:t>
      </w:r>
      <w:r w:rsidR="005D6666">
        <w:rPr>
          <w:b/>
          <w:iCs/>
        </w:rPr>
        <w:t xml:space="preserve">! </w:t>
      </w:r>
      <w:r w:rsidR="0007331B" w:rsidRPr="0007331B">
        <w:rPr>
          <w:b/>
          <w:iCs/>
        </w:rPr>
        <w:t>Treba zdôrazniť, že táto povinnosť ne</w:t>
      </w:r>
      <w:r w:rsidR="00EC0D3D" w:rsidRPr="0007331B">
        <w:rPr>
          <w:b/>
          <w:iCs/>
        </w:rPr>
        <w:t>vyplynula z</w:t>
      </w:r>
      <w:r w:rsidR="0007331B" w:rsidRPr="0007331B">
        <w:rPr>
          <w:b/>
          <w:iCs/>
        </w:rPr>
        <w:t> európskej vodnej legislatívy</w:t>
      </w:r>
      <w:r w:rsidR="0007331B">
        <w:rPr>
          <w:iCs/>
        </w:rPr>
        <w:t xml:space="preserve">. </w:t>
      </w:r>
      <w:r w:rsidR="00EC0D3D" w:rsidRPr="0007331B">
        <w:rPr>
          <w:iCs/>
        </w:rPr>
        <w:t xml:space="preserve">Rámcová smernica o vode vyžaduje od členských štátov zabezpečiť spoľahlivý register odberov vody a povolení na odber, ktoré je potrebné pravidelne preverovať a aktualizovať. Táto povinnosť je už zakotvená v novele vodného zákona, s ktorým mimochodom požiadavka vyplývajúca z citovanej geologickej vyhlášky, nie je zosúladená. </w:t>
      </w:r>
      <w:r w:rsidR="00BE5B52" w:rsidRPr="00BE5B52">
        <w:rPr>
          <w:b/>
          <w:iCs/>
        </w:rPr>
        <w:t xml:space="preserve">Ak sa preukáže neopodstatnenosť požiadavky na doplnkový hydrogeologický prieskum, </w:t>
      </w:r>
      <w:r w:rsidR="00BE5B52">
        <w:rPr>
          <w:b/>
          <w:iCs/>
        </w:rPr>
        <w:t xml:space="preserve">je obava, že </w:t>
      </w:r>
      <w:r w:rsidR="00BE5B52" w:rsidRPr="00BE5B52">
        <w:rPr>
          <w:b/>
          <w:iCs/>
        </w:rPr>
        <w:t xml:space="preserve">subjekty si budú nárokovať </w:t>
      </w:r>
      <w:r w:rsidR="0007331B" w:rsidRPr="00BE5B52">
        <w:rPr>
          <w:b/>
          <w:iCs/>
        </w:rPr>
        <w:t xml:space="preserve"> </w:t>
      </w:r>
      <w:r w:rsidR="00BE5B52" w:rsidRPr="00BE5B52">
        <w:rPr>
          <w:b/>
          <w:iCs/>
        </w:rPr>
        <w:t xml:space="preserve">vrátenie zbytočne vynaložených finančných prostriedkov.  </w:t>
      </w:r>
    </w:p>
    <w:p w:rsidR="0007331B" w:rsidRPr="0007331B" w:rsidRDefault="0007331B" w:rsidP="0007331B">
      <w:pPr>
        <w:pStyle w:val="Odsekzoznamu"/>
        <w:spacing w:before="240" w:line="240" w:lineRule="auto"/>
        <w:ind w:left="360"/>
        <w:jc w:val="both"/>
        <w:rPr>
          <w:iCs/>
        </w:rPr>
      </w:pPr>
    </w:p>
    <w:p w:rsidR="00450969" w:rsidRPr="00EC0D3D" w:rsidRDefault="002509B6" w:rsidP="00EC0D3D">
      <w:pPr>
        <w:pStyle w:val="Odsekzoznamu"/>
        <w:numPr>
          <w:ilvl w:val="0"/>
          <w:numId w:val="4"/>
        </w:numPr>
        <w:spacing w:before="240" w:line="240" w:lineRule="auto"/>
        <w:jc w:val="both"/>
        <w:rPr>
          <w:iCs/>
        </w:rPr>
      </w:pPr>
      <w:r>
        <w:t>Schvaľovanie množstiev podzemnej vody v Komisii pre schvaľovanie množstiev podzemných vôd (ďalej len „Komisia“).</w:t>
      </w:r>
      <w:r w:rsidR="00450969" w:rsidRPr="00450969">
        <w:t xml:space="preserve"> </w:t>
      </w:r>
      <w:r w:rsidR="00450969">
        <w:t>Komisia ministerstva bola zriadená ako nástupkyňa  po bývalej federálnej KKZZ. V Českej republike po zrušení KKZZ jej činnosť už na národnej úrovni nepokračovala. Na Slovensku z pôvodne nezávislej federálnej komisie</w:t>
      </w:r>
      <w:r w:rsidR="00450969" w:rsidRPr="00885754">
        <w:t xml:space="preserve"> </w:t>
      </w:r>
      <w:r w:rsidR="00450969">
        <w:t xml:space="preserve">sa stala Komisia pôsobiaca v priamej podriadenosti sekcie geológie a prírodných zdrojov Ministerstva životného prostredia SR. Ďalšou zmenou je </w:t>
      </w:r>
      <w:r w:rsidR="005D6666">
        <w:t>zásadná zmena jej zamerania</w:t>
      </w:r>
      <w:r w:rsidR="00450969">
        <w:t xml:space="preserve">. Kým federálna komisia posudzovala predovšetkým regionálne prieskumy hydrogeologických rajónov zabezpečované štátnymi inštitúciami a významné lokálne prieskumy s odberom nad 30 l/s, súčasná Komisia ministerstva posudzuje a schvaľuje lokálne hydrogeologické prieskumy bez ohľadu na výdatnosť a účel využívania. </w:t>
      </w:r>
      <w:r w:rsidR="005D6666">
        <w:t>Rozhodnutia zrušenej federálnej komisie mali odporúčací charakter, rozhodnutia slovenskej Komisie sú právne záväzné. Aj keď má K</w:t>
      </w:r>
      <w:r w:rsidR="00450969">
        <w:t xml:space="preserve">omisia štatút poradného orgánu ministra, v skutočnosti má rozhodovaciu právomoc, pretože bez jej rozhodnutia nie je možné vydať vodoprávne povolenie na odber podzemnej vody. Komisia sa </w:t>
      </w:r>
      <w:r w:rsidR="0074370E">
        <w:t>„</w:t>
      </w:r>
      <w:r w:rsidR="00450969">
        <w:t>de facto</w:t>
      </w:r>
      <w:r w:rsidR="0074370E">
        <w:t>“</w:t>
      </w:r>
      <w:r w:rsidR="00450969">
        <w:t xml:space="preserve"> stala paralelným orgánom štátnej vodnej správy. Jej rozhodnutie v skutočnosti predurčuje rozhodnutie </w:t>
      </w:r>
      <w:r w:rsidR="003C06DE">
        <w:t xml:space="preserve">orgánov </w:t>
      </w:r>
      <w:r w:rsidR="00450969">
        <w:t xml:space="preserve">štátnej vodnej správy o povolení odberu podzemnej vody. </w:t>
      </w:r>
      <w:r w:rsidR="0074370E">
        <w:t xml:space="preserve">Pritom treba </w:t>
      </w:r>
      <w:r w:rsidR="00E332CB">
        <w:t xml:space="preserve">zdôrazniť, že Komisia nenesie zodpovednosť za kvalitu geologických prác, ani nezaručuje odber týchto vôd v povolenom množstve a potrebnej kvalite. </w:t>
      </w:r>
      <w:r w:rsidR="00450969">
        <w:t xml:space="preserve">Zásadným problémom je, že Komisia neprešla nutnou zmenou v súvislosti s novou vodnou politikou, ktorú Slovensko musí presadzovať od vstupu do Európskej únie. </w:t>
      </w:r>
      <w:r w:rsidR="006F5485">
        <w:t xml:space="preserve">Vzhľadom na absenciu podkladových materiálov vyžadovaných Rámcovou smernicou o vode, </w:t>
      </w:r>
      <w:r w:rsidR="00C50AAE">
        <w:t xml:space="preserve">Komisia pri schvaľovaní množstiev podzemných vôd </w:t>
      </w:r>
      <w:r w:rsidR="006F5485">
        <w:t xml:space="preserve">nemôže vychádzať </w:t>
      </w:r>
      <w:r w:rsidR="0074370E">
        <w:t xml:space="preserve">z kvantitatívneho stavu útvarov podzemnej vody a </w:t>
      </w:r>
      <w:r w:rsidR="000A5BA7">
        <w:t xml:space="preserve">ani </w:t>
      </w:r>
      <w:r w:rsidR="006F5485">
        <w:t xml:space="preserve">zohľadňovať </w:t>
      </w:r>
      <w:r w:rsidR="00C50AAE">
        <w:t>li</w:t>
      </w:r>
      <w:r w:rsidR="000A5BA7">
        <w:t>mitujúce</w:t>
      </w:r>
      <w:r w:rsidR="00C50AAE">
        <w:t xml:space="preserve"> </w:t>
      </w:r>
      <w:r w:rsidR="000A5BA7">
        <w:t>faktory</w:t>
      </w:r>
      <w:r w:rsidR="00C50AAE">
        <w:t xml:space="preserve">, ktorými sú využiteľné zdroje podzemnej vody a minimálna </w:t>
      </w:r>
      <w:r w:rsidR="000A5BA7">
        <w:t xml:space="preserve">hladina podzemnej vody príslušného vodného útvaru. </w:t>
      </w:r>
      <w:r w:rsidR="006F5485">
        <w:t xml:space="preserve">Jej rozhodnutia sú preto spochybniteľné a v rámci mechanizmu integrovaného riadenia vodných zdrojov nepoužiteľné. </w:t>
      </w:r>
      <w:r w:rsidR="000A5BA7">
        <w:t>Rozhodnutia Komisie môžu mať dokonca negatívny účinok na suchozemské ekosystémy (napr. mokrade), alebo</w:t>
      </w:r>
      <w:r w:rsidR="00155BD6">
        <w:t xml:space="preserve"> na</w:t>
      </w:r>
      <w:r w:rsidR="000A5BA7">
        <w:t xml:space="preserve"> ekologický stav útvarov pov</w:t>
      </w:r>
      <w:r w:rsidR="00155BD6">
        <w:t xml:space="preserve">rchovej vody, prejavujúci sa napr. úhynom rýb. </w:t>
      </w:r>
      <w:r w:rsidR="003C06DE">
        <w:t>Jej p</w:t>
      </w:r>
      <w:r w:rsidR="00155BD6">
        <w:t xml:space="preserve">rínos pre spravovanie vodných zdrojov je </w:t>
      </w:r>
      <w:r w:rsidR="003C06DE">
        <w:t xml:space="preserve">preto otázny. Zrejme z týchto dôvodov činnosť Komisie v Českej republike </w:t>
      </w:r>
      <w:r w:rsidR="006F5485">
        <w:t>bola ukončená</w:t>
      </w:r>
      <w:r w:rsidR="003C06DE">
        <w:t>.</w:t>
      </w:r>
      <w:r w:rsidR="006F5485">
        <w:t xml:space="preserve"> Žiadna krajina</w:t>
      </w:r>
      <w:r w:rsidR="00EF3414">
        <w:t xml:space="preserve"> EÚ </w:t>
      </w:r>
      <w:r w:rsidR="006F5485">
        <w:t>podobné n</w:t>
      </w:r>
      <w:r w:rsidR="00EF3414">
        <w:t>esystémové kroky</w:t>
      </w:r>
      <w:r w:rsidR="006F5485">
        <w:t xml:space="preserve"> nezaviedla</w:t>
      </w:r>
      <w:r w:rsidR="00EF3414">
        <w:t xml:space="preserve">. </w:t>
      </w:r>
      <w:r w:rsidR="00C50AAE">
        <w:t xml:space="preserve"> </w:t>
      </w:r>
    </w:p>
    <w:p w:rsidR="00450969" w:rsidRDefault="00450969" w:rsidP="00450969">
      <w:pPr>
        <w:pStyle w:val="Odsekzoznamu"/>
        <w:spacing w:after="0" w:line="240" w:lineRule="auto"/>
        <w:ind w:left="360"/>
        <w:jc w:val="both"/>
      </w:pPr>
    </w:p>
    <w:p w:rsidR="004430D8" w:rsidRPr="006F5485" w:rsidRDefault="00450969" w:rsidP="000A5BA7">
      <w:pPr>
        <w:pStyle w:val="Odsekzoznamu"/>
        <w:spacing w:after="0" w:line="240" w:lineRule="auto"/>
        <w:ind w:left="360"/>
        <w:jc w:val="both"/>
      </w:pPr>
      <w:r w:rsidRPr="006F5485">
        <w:t xml:space="preserve">Ministerstvo prostredníctvom Komisie núti </w:t>
      </w:r>
      <w:r w:rsidR="004430D8" w:rsidRPr="006F5485">
        <w:t xml:space="preserve">zhotoviteľov geologických prác a ich objednávateľov </w:t>
      </w:r>
      <w:r w:rsidRPr="006F5485">
        <w:t xml:space="preserve"> podstupovať zbytočný byrokratický</w:t>
      </w:r>
      <w:r w:rsidR="000A5BA7" w:rsidRPr="006F5485">
        <w:t xml:space="preserve"> pro</w:t>
      </w:r>
      <w:r w:rsidR="00EC0D3D" w:rsidRPr="006F5485">
        <w:t>ces,</w:t>
      </w:r>
      <w:r w:rsidR="004430D8" w:rsidRPr="006F5485">
        <w:t xml:space="preserve"> ktorý </w:t>
      </w:r>
      <w:r w:rsidR="00FF5AB9" w:rsidRPr="006F5485">
        <w:t xml:space="preserve">napriek tomu, že </w:t>
      </w:r>
      <w:r w:rsidR="004430D8" w:rsidRPr="006F5485">
        <w:t>je finančne a časovo náročný</w:t>
      </w:r>
      <w:r w:rsidR="00FF5AB9" w:rsidRPr="006F5485">
        <w:t xml:space="preserve">, </w:t>
      </w:r>
      <w:r w:rsidR="00FF5AB9" w:rsidRPr="006F5485">
        <w:lastRenderedPageBreak/>
        <w:t xml:space="preserve">nevedie k zmysluplnému </w:t>
      </w:r>
      <w:r w:rsidR="00EF3414" w:rsidRPr="006F5485">
        <w:t xml:space="preserve">zberu </w:t>
      </w:r>
      <w:r w:rsidR="006F5485">
        <w:t>údajov</w:t>
      </w:r>
      <w:r w:rsidR="00D52C3F">
        <w:t>,</w:t>
      </w:r>
      <w:r w:rsidR="00E332CB" w:rsidRPr="006F5485">
        <w:t xml:space="preserve"> potrebných pre efektívne riadenie a racionálne využívanie vodných zdrojov. </w:t>
      </w:r>
      <w:r w:rsidR="004430D8" w:rsidRPr="006F5485">
        <w:t xml:space="preserve">Dochádza </w:t>
      </w:r>
      <w:r w:rsidR="00FF5AB9" w:rsidRPr="006F5485">
        <w:t xml:space="preserve">tak nielen </w:t>
      </w:r>
      <w:r w:rsidR="004430D8" w:rsidRPr="006F5485">
        <w:t xml:space="preserve">k ekonomickým </w:t>
      </w:r>
      <w:r w:rsidR="00D52C3F">
        <w:t xml:space="preserve">stratám </w:t>
      </w:r>
      <w:r w:rsidR="00FF5AB9" w:rsidRPr="006F5485">
        <w:t xml:space="preserve">podnikateľských subjektov, ale najmä k nárastu nákladov na zriadenie vodárenských zdrojov, ktoré sa premietajú </w:t>
      </w:r>
      <w:r w:rsidR="00D52C3F">
        <w:t xml:space="preserve">najmä </w:t>
      </w:r>
      <w:r w:rsidR="00FF5AB9" w:rsidRPr="006F5485">
        <w:t xml:space="preserve">do zvyšovania cien za dodávku vody.  </w:t>
      </w:r>
      <w:r w:rsidR="00EC0D3D" w:rsidRPr="006F5485">
        <w:t xml:space="preserve"> </w:t>
      </w:r>
    </w:p>
    <w:p w:rsidR="00FF5AB9" w:rsidRDefault="00FF5AB9" w:rsidP="000A5BA7">
      <w:pPr>
        <w:pStyle w:val="Odsekzoznamu"/>
        <w:spacing w:after="0" w:line="240" w:lineRule="auto"/>
        <w:ind w:left="360"/>
        <w:jc w:val="both"/>
        <w:rPr>
          <w:highlight w:val="yellow"/>
        </w:rPr>
      </w:pPr>
    </w:p>
    <w:p w:rsidR="00FF5AB9" w:rsidRPr="00EF3414" w:rsidRDefault="00FF5AB9" w:rsidP="0074370E">
      <w:pPr>
        <w:spacing w:after="0" w:line="240" w:lineRule="auto"/>
        <w:jc w:val="both"/>
        <w:rPr>
          <w:highlight w:val="yellow"/>
        </w:rPr>
      </w:pPr>
    </w:p>
    <w:p w:rsidR="00FF5AB9" w:rsidRDefault="00FF5AB9" w:rsidP="000A5BA7">
      <w:pPr>
        <w:pStyle w:val="Odsekzoznamu"/>
        <w:spacing w:after="0" w:line="240" w:lineRule="auto"/>
        <w:ind w:left="360"/>
        <w:jc w:val="both"/>
        <w:rPr>
          <w:highlight w:val="yellow"/>
        </w:rPr>
      </w:pPr>
    </w:p>
    <w:p w:rsidR="004430D8" w:rsidRDefault="004430D8" w:rsidP="000A5BA7">
      <w:pPr>
        <w:pStyle w:val="Odsekzoznamu"/>
        <w:spacing w:after="0" w:line="240" w:lineRule="auto"/>
        <w:ind w:left="360"/>
        <w:jc w:val="both"/>
        <w:rPr>
          <w:highlight w:val="yellow"/>
        </w:rPr>
      </w:pPr>
    </w:p>
    <w:p w:rsidR="003C06DE" w:rsidRDefault="003C06DE" w:rsidP="000A5BA7">
      <w:pPr>
        <w:pStyle w:val="Odsekzoznamu"/>
        <w:spacing w:after="0" w:line="240" w:lineRule="auto"/>
        <w:ind w:left="360"/>
        <w:jc w:val="both"/>
      </w:pPr>
    </w:p>
    <w:p w:rsidR="00ED0C22" w:rsidRDefault="00ED0C22" w:rsidP="00ED0C22">
      <w:pPr>
        <w:spacing w:after="0" w:line="240" w:lineRule="auto"/>
      </w:pPr>
    </w:p>
    <w:p w:rsidR="00ED0C22" w:rsidRDefault="00ED0C22" w:rsidP="00ED0C22">
      <w:pPr>
        <w:spacing w:after="0" w:line="240" w:lineRule="auto"/>
      </w:pPr>
    </w:p>
    <w:sectPr w:rsidR="00ED0C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83A"/>
    <w:multiLevelType w:val="hybridMultilevel"/>
    <w:tmpl w:val="4772453E"/>
    <w:lvl w:ilvl="0" w:tplc="92CC40F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E9543B2"/>
    <w:multiLevelType w:val="hybridMultilevel"/>
    <w:tmpl w:val="A3487DCA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E50329E"/>
    <w:multiLevelType w:val="hybridMultilevel"/>
    <w:tmpl w:val="674ADE66"/>
    <w:lvl w:ilvl="0" w:tplc="92CC40F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E26887"/>
    <w:multiLevelType w:val="hybridMultilevel"/>
    <w:tmpl w:val="2146F622"/>
    <w:lvl w:ilvl="0" w:tplc="92CC40F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i w:val="0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7AF"/>
    <w:rsid w:val="0007331B"/>
    <w:rsid w:val="00075028"/>
    <w:rsid w:val="000A5BA7"/>
    <w:rsid w:val="000F2EA6"/>
    <w:rsid w:val="00155BD6"/>
    <w:rsid w:val="00164398"/>
    <w:rsid w:val="00176168"/>
    <w:rsid w:val="001763F8"/>
    <w:rsid w:val="00220BB1"/>
    <w:rsid w:val="002509B6"/>
    <w:rsid w:val="0029745E"/>
    <w:rsid w:val="002C0631"/>
    <w:rsid w:val="003471C7"/>
    <w:rsid w:val="00394931"/>
    <w:rsid w:val="003C06DE"/>
    <w:rsid w:val="004430D8"/>
    <w:rsid w:val="00450969"/>
    <w:rsid w:val="00521EF8"/>
    <w:rsid w:val="005779B4"/>
    <w:rsid w:val="005929BB"/>
    <w:rsid w:val="005D6666"/>
    <w:rsid w:val="00684047"/>
    <w:rsid w:val="006F5485"/>
    <w:rsid w:val="0074370E"/>
    <w:rsid w:val="007E5CD4"/>
    <w:rsid w:val="00846153"/>
    <w:rsid w:val="008467AF"/>
    <w:rsid w:val="00857C53"/>
    <w:rsid w:val="008F0430"/>
    <w:rsid w:val="009630B5"/>
    <w:rsid w:val="00967381"/>
    <w:rsid w:val="00B608B2"/>
    <w:rsid w:val="00BD61E8"/>
    <w:rsid w:val="00BE5B52"/>
    <w:rsid w:val="00C41794"/>
    <w:rsid w:val="00C50AAE"/>
    <w:rsid w:val="00D52C3F"/>
    <w:rsid w:val="00E332CB"/>
    <w:rsid w:val="00E46326"/>
    <w:rsid w:val="00EC0D3D"/>
    <w:rsid w:val="00ED0C22"/>
    <w:rsid w:val="00EF3414"/>
    <w:rsid w:val="00FD698B"/>
    <w:rsid w:val="00FF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1763F8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47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471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1763F8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47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47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oveaspi.sk/products/lawText/1/83563/1/ASPI%253A/340/2010%20Z.z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oveaspi.sk/products/lawText/1/83563/1/ASPI%253A/51/2008%20Z.z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1824</Words>
  <Characters>10402</Characters>
  <Application>Microsoft Office Word</Application>
  <DocSecurity>0</DocSecurity>
  <Lines>86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2016-09-23T07:57:00Z</dcterms:created>
  <dcterms:modified xsi:type="dcterms:W3CDTF">2016-09-23T07:57:00Z</dcterms:modified>
</cp:coreProperties>
</file>